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72F" w:rsidRDefault="00D8372F" w:rsidP="00D8372F">
      <w:pPr>
        <w:pStyle w:val="NoParagraphStyle"/>
        <w:tabs>
          <w:tab w:val="left" w:pos="480"/>
          <w:tab w:val="left" w:pos="720"/>
          <w:tab w:val="left" w:pos="960"/>
          <w:tab w:val="left" w:pos="1200"/>
        </w:tabs>
        <w:jc w:val="center"/>
        <w:rPr>
          <w:rFonts w:ascii="Arial" w:hAnsi="Arial" w:cs="Arial"/>
          <w:b/>
          <w:bCs/>
          <w:sz w:val="36"/>
          <w:szCs w:val="36"/>
        </w:rPr>
      </w:pPr>
    </w:p>
    <w:p w:rsidR="00D8372F" w:rsidRDefault="00D8372F" w:rsidP="00D8372F">
      <w:pPr>
        <w:pStyle w:val="NoParagraphStyle"/>
        <w:tabs>
          <w:tab w:val="left" w:pos="480"/>
          <w:tab w:val="left" w:pos="720"/>
          <w:tab w:val="left" w:pos="960"/>
          <w:tab w:val="left" w:pos="1200"/>
        </w:tabs>
        <w:jc w:val="center"/>
        <w:rPr>
          <w:rFonts w:ascii="Arial" w:hAnsi="Arial" w:cs="Arial"/>
          <w:b/>
          <w:bCs/>
          <w:sz w:val="36"/>
          <w:szCs w:val="36"/>
        </w:rPr>
      </w:pPr>
      <w:bookmarkStart w:id="0" w:name="_GoBack"/>
      <w:bookmarkEnd w:id="0"/>
      <w:r>
        <w:rPr>
          <w:rFonts w:ascii="Arial" w:hAnsi="Arial" w:cs="Arial"/>
          <w:b/>
          <w:bCs/>
          <w:sz w:val="36"/>
          <w:szCs w:val="36"/>
        </w:rPr>
        <w:t xml:space="preserve">LBX Restructures North American </w:t>
      </w:r>
    </w:p>
    <w:p w:rsidR="00D8372F" w:rsidRDefault="00D8372F" w:rsidP="00D8372F">
      <w:pPr>
        <w:pStyle w:val="NoParagraphStyle"/>
        <w:tabs>
          <w:tab w:val="left" w:pos="480"/>
          <w:tab w:val="left" w:pos="720"/>
          <w:tab w:val="left" w:pos="960"/>
          <w:tab w:val="left" w:pos="1200"/>
        </w:tabs>
        <w:jc w:val="center"/>
      </w:pPr>
      <w:r>
        <w:rPr>
          <w:rFonts w:ascii="Arial" w:hAnsi="Arial" w:cs="Arial"/>
          <w:b/>
          <w:bCs/>
          <w:sz w:val="36"/>
          <w:szCs w:val="36"/>
        </w:rPr>
        <w:t>Marketing and Sales Organization</w:t>
      </w:r>
    </w:p>
    <w:p w:rsidR="00D8372F" w:rsidRDefault="00D8372F" w:rsidP="00D8372F"/>
    <w:p w:rsidR="00D8372F" w:rsidRDefault="00D8372F" w:rsidP="00D8372F">
      <w:pPr>
        <w:rPr>
          <w:rFonts w:ascii="Times New Roman" w:hAnsi="Times New Roman" w:cs="Times New Roman"/>
          <w:b/>
          <w:sz w:val="20"/>
          <w:szCs w:val="20"/>
        </w:rPr>
      </w:pPr>
      <w:r>
        <w:rPr>
          <w:rFonts w:ascii="Times New Roman" w:hAnsi="Times New Roman" w:cs="Times New Roman"/>
          <w:b/>
          <w:sz w:val="20"/>
          <w:szCs w:val="20"/>
        </w:rPr>
        <w:t>FOR IMMEDIATE RELEASE</w:t>
      </w:r>
    </w:p>
    <w:p w:rsidR="00D8372F" w:rsidRDefault="00D8372F" w:rsidP="00D8372F">
      <w:pPr>
        <w:rPr>
          <w:rFonts w:ascii="Times New Roman" w:hAnsi="Times New Roman" w:cs="Times New Roman"/>
          <w:b/>
          <w:sz w:val="20"/>
          <w:szCs w:val="20"/>
        </w:rPr>
      </w:pPr>
    </w:p>
    <w:p w:rsidR="00D8372F" w:rsidRDefault="00D8372F" w:rsidP="00D8372F">
      <w:pPr>
        <w:rPr>
          <w:rFonts w:ascii="Times New Roman" w:hAnsi="Times New Roman" w:cs="Times New Roman"/>
          <w:sz w:val="20"/>
          <w:szCs w:val="20"/>
        </w:rPr>
      </w:pPr>
      <w:r>
        <w:rPr>
          <w:rFonts w:ascii="Times New Roman" w:hAnsi="Times New Roman" w:cs="Times New Roman"/>
          <w:b/>
          <w:sz w:val="20"/>
          <w:szCs w:val="20"/>
        </w:rPr>
        <w:t>January 11, 2013 (Lexington, KY)</w:t>
      </w:r>
      <w:r>
        <w:rPr>
          <w:rFonts w:ascii="Times New Roman" w:hAnsi="Times New Roman" w:cs="Times New Roman"/>
          <w:sz w:val="20"/>
          <w:szCs w:val="20"/>
        </w:rPr>
        <w:t>: As part of LBX Company’s strategy for Link-Belt excavators of specialty market expansion (energy/pipeline, forestry, scrap/material handling, demolition), LBX has realigned the Sales and Marketing organizations.</w:t>
      </w:r>
    </w:p>
    <w:p w:rsidR="00D8372F" w:rsidRDefault="00D8372F" w:rsidP="00D8372F">
      <w:pPr>
        <w:rPr>
          <w:rFonts w:ascii="Times New Roman" w:hAnsi="Times New Roman" w:cs="Times New Roman"/>
          <w:sz w:val="20"/>
          <w:szCs w:val="20"/>
        </w:rPr>
      </w:pPr>
    </w:p>
    <w:p w:rsidR="00D8372F" w:rsidRDefault="00D8372F" w:rsidP="00D8372F">
      <w:pPr>
        <w:rPr>
          <w:rFonts w:ascii="Times New Roman" w:hAnsi="Times New Roman" w:cs="Times New Roman"/>
          <w:b/>
          <w:sz w:val="20"/>
          <w:szCs w:val="20"/>
        </w:rPr>
      </w:pPr>
      <w:r>
        <w:rPr>
          <w:rFonts w:ascii="Times New Roman" w:hAnsi="Times New Roman" w:cs="Times New Roman"/>
          <w:b/>
          <w:sz w:val="20"/>
          <w:szCs w:val="20"/>
        </w:rPr>
        <w:t>Sales Organization</w:t>
      </w:r>
    </w:p>
    <w:p w:rsidR="00D8372F" w:rsidRDefault="00D8372F" w:rsidP="00D8372F">
      <w:pPr>
        <w:rPr>
          <w:rFonts w:ascii="Times New Roman" w:hAnsi="Times New Roman" w:cs="Times New Roman"/>
          <w:sz w:val="20"/>
          <w:szCs w:val="20"/>
        </w:rPr>
      </w:pPr>
      <w:r>
        <w:rPr>
          <w:rFonts w:ascii="Times New Roman" w:hAnsi="Times New Roman" w:cs="Times New Roman"/>
          <w:sz w:val="20"/>
          <w:szCs w:val="20"/>
        </w:rPr>
        <w:t>Don Harvell has been named Director of North American Sales and will be responsible for all sales and dealer development within North America. Don has 31 years of sales experience, with the last 14 years in the construction industry. His experience is both on the retail side in dealership management as well as on the manufacturing side with LBX field experience and, most recently, as General Manager of Sales for the Southern United States at LBX headquarters.</w:t>
      </w:r>
    </w:p>
    <w:p w:rsidR="00D8372F" w:rsidRDefault="00D8372F" w:rsidP="00D8372F">
      <w:pPr>
        <w:rPr>
          <w:rFonts w:ascii="Times New Roman" w:hAnsi="Times New Roman" w:cs="Times New Roman"/>
          <w:sz w:val="20"/>
          <w:szCs w:val="20"/>
        </w:rPr>
      </w:pPr>
    </w:p>
    <w:p w:rsidR="00D8372F" w:rsidRDefault="00D8372F" w:rsidP="00D8372F">
      <w:pPr>
        <w:rPr>
          <w:rFonts w:ascii="Times New Roman" w:hAnsi="Times New Roman" w:cs="Times New Roman"/>
          <w:sz w:val="20"/>
          <w:szCs w:val="20"/>
        </w:rPr>
      </w:pPr>
      <w:r>
        <w:rPr>
          <w:rFonts w:ascii="Times New Roman" w:hAnsi="Times New Roman" w:cs="Times New Roman"/>
          <w:sz w:val="20"/>
          <w:szCs w:val="20"/>
        </w:rPr>
        <w:t>Directly reporting to Don will be LBX’s six Region Managers, Jack McKay, Business Development Manager, and Dave Baldridge, General Manager, Specialty Products. In his newly-created position, Dave Baldridge will use his decades of industry experience and insight to reach LBX’s goal of focused, expanded sales into specialty markets. Reporting to Dave will be Randy Phillips, who has been promoted to Sales Specialist. In this role, Randy will serve LBX’s dealer organizations in finding specialty solutions for their customers.</w:t>
      </w:r>
    </w:p>
    <w:p w:rsidR="00D8372F" w:rsidRDefault="00D8372F" w:rsidP="00D8372F">
      <w:pPr>
        <w:rPr>
          <w:rFonts w:ascii="Times New Roman" w:hAnsi="Times New Roman" w:cs="Times New Roman"/>
          <w:sz w:val="20"/>
          <w:szCs w:val="20"/>
        </w:rPr>
      </w:pPr>
    </w:p>
    <w:p w:rsidR="00D8372F" w:rsidRDefault="00D8372F" w:rsidP="00D8372F">
      <w:pPr>
        <w:rPr>
          <w:rFonts w:ascii="Times New Roman" w:hAnsi="Times New Roman" w:cs="Times New Roman"/>
          <w:b/>
          <w:sz w:val="20"/>
          <w:szCs w:val="20"/>
        </w:rPr>
      </w:pPr>
      <w:r>
        <w:rPr>
          <w:rFonts w:ascii="Times New Roman" w:hAnsi="Times New Roman" w:cs="Times New Roman"/>
          <w:b/>
          <w:sz w:val="20"/>
          <w:szCs w:val="20"/>
        </w:rPr>
        <w:t>Marketing Organization</w:t>
      </w:r>
    </w:p>
    <w:p w:rsidR="00D8372F" w:rsidRDefault="00D8372F" w:rsidP="00D8372F">
      <w:pPr>
        <w:rPr>
          <w:rFonts w:ascii="Times New Roman" w:hAnsi="Times New Roman" w:cs="Times New Roman"/>
          <w:sz w:val="20"/>
          <w:szCs w:val="20"/>
        </w:rPr>
      </w:pPr>
      <w:r>
        <w:rPr>
          <w:rFonts w:ascii="Times New Roman" w:hAnsi="Times New Roman" w:cs="Times New Roman"/>
          <w:sz w:val="20"/>
          <w:szCs w:val="20"/>
        </w:rPr>
        <w:t>Jack Tipton will continue in his current role as Marketing Manager, but his department has been realigned like the Sales division. Chris Wise has been promoted to Brand Manager, and in this newly-created position, Chris will use his skills and talents honed during his years as Sales Trainer for LBX to focus on the marketing of new and current products throughout their lifecycle.</w:t>
      </w:r>
    </w:p>
    <w:p w:rsidR="00D8372F" w:rsidRDefault="00D8372F" w:rsidP="00D8372F">
      <w:pPr>
        <w:rPr>
          <w:rFonts w:ascii="Times New Roman" w:hAnsi="Times New Roman" w:cs="Times New Roman"/>
          <w:sz w:val="20"/>
          <w:szCs w:val="20"/>
        </w:rPr>
      </w:pPr>
    </w:p>
    <w:p w:rsidR="00D8372F" w:rsidRDefault="00D8372F" w:rsidP="00D8372F">
      <w:pPr>
        <w:rPr>
          <w:rFonts w:ascii="Times New Roman" w:hAnsi="Times New Roman" w:cs="Times New Roman"/>
          <w:sz w:val="20"/>
          <w:szCs w:val="20"/>
        </w:rPr>
      </w:pPr>
      <w:r>
        <w:rPr>
          <w:rFonts w:ascii="Times New Roman" w:hAnsi="Times New Roman" w:cs="Times New Roman"/>
          <w:sz w:val="20"/>
          <w:szCs w:val="20"/>
        </w:rPr>
        <w:t>LBX will also soon be bringing on board a new Product Manager who will be responsible for the development of new products to be sold into specialty markets.</w:t>
      </w:r>
    </w:p>
    <w:p w:rsidR="00D8372F" w:rsidRDefault="00D8372F" w:rsidP="00D8372F">
      <w:pPr>
        <w:rPr>
          <w:rFonts w:ascii="Times New Roman" w:hAnsi="Times New Roman" w:cs="Times New Roman"/>
          <w:sz w:val="20"/>
          <w:szCs w:val="20"/>
        </w:rPr>
      </w:pPr>
    </w:p>
    <w:p w:rsidR="00D8372F" w:rsidRDefault="00D8372F" w:rsidP="00D8372F">
      <w:pPr>
        <w:rPr>
          <w:rFonts w:ascii="Times New Roman" w:hAnsi="Times New Roman" w:cs="Times New Roman"/>
          <w:sz w:val="20"/>
          <w:szCs w:val="20"/>
        </w:rPr>
      </w:pPr>
      <w:r>
        <w:rPr>
          <w:rFonts w:ascii="Times New Roman" w:hAnsi="Times New Roman" w:cs="Times New Roman"/>
          <w:sz w:val="20"/>
          <w:szCs w:val="20"/>
        </w:rPr>
        <w:t>These realignments will create a company-wide focus on aggressive specialty market expansion.</w:t>
      </w:r>
    </w:p>
    <w:p w:rsidR="00D8372F" w:rsidRDefault="00D8372F" w:rsidP="00D8372F">
      <w:pPr>
        <w:ind w:left="720"/>
        <w:rPr>
          <w:rFonts w:ascii="Times New Roman" w:hAnsi="Times New Roman" w:cs="Times New Roman"/>
          <w:sz w:val="20"/>
          <w:szCs w:val="20"/>
        </w:rPr>
      </w:pPr>
      <w:r>
        <w:rPr>
          <w:rFonts w:ascii="Times New Roman" w:hAnsi="Times New Roman" w:cs="Times New Roman"/>
          <w:sz w:val="20"/>
          <w:szCs w:val="20"/>
        </w:rPr>
        <w:tab/>
      </w:r>
    </w:p>
    <w:p w:rsidR="00D8372F" w:rsidRDefault="00D8372F" w:rsidP="00D8372F">
      <w:pPr>
        <w:rPr>
          <w:rFonts w:ascii="Times New Roman" w:hAnsi="Times New Roman" w:cs="Times New Roman"/>
          <w:b/>
          <w:sz w:val="20"/>
          <w:szCs w:val="20"/>
        </w:rPr>
      </w:pPr>
      <w:r>
        <w:rPr>
          <w:rFonts w:ascii="Times New Roman" w:hAnsi="Times New Roman" w:cs="Times New Roman"/>
          <w:b/>
          <w:sz w:val="20"/>
          <w:szCs w:val="20"/>
        </w:rPr>
        <w:t>###</w:t>
      </w:r>
    </w:p>
    <w:p w:rsidR="00D8372F" w:rsidRDefault="00D8372F" w:rsidP="00D8372F">
      <w:pPr>
        <w:rPr>
          <w:rFonts w:ascii="Times New Roman" w:hAnsi="Times New Roman" w:cs="Times New Roman"/>
          <w:sz w:val="20"/>
          <w:szCs w:val="20"/>
        </w:rPr>
      </w:pPr>
    </w:p>
    <w:p w:rsidR="00D8372F" w:rsidRDefault="00D8372F" w:rsidP="00D8372F">
      <w:pPr>
        <w:rPr>
          <w:rFonts w:ascii="Times New Roman" w:hAnsi="Times New Roman" w:cs="Times New Roman"/>
          <w:sz w:val="20"/>
          <w:szCs w:val="20"/>
        </w:rPr>
      </w:pPr>
      <w:r>
        <w:rPr>
          <w:rFonts w:ascii="Times New Roman" w:hAnsi="Times New Roman" w:cs="Times New Roman"/>
          <w:sz w:val="20"/>
          <w:szCs w:val="20"/>
        </w:rPr>
        <w:t>For more information contact:</w:t>
      </w:r>
      <w:r>
        <w:rPr>
          <w:rFonts w:ascii="Times New Roman" w:hAnsi="Times New Roman" w:cs="Times New Roman"/>
          <w:sz w:val="20"/>
          <w:szCs w:val="20"/>
        </w:rPr>
        <w:tab/>
        <w:t>Amy Maddox, Corporate Communications Manager</w:t>
      </w:r>
    </w:p>
    <w:p w:rsidR="00D8372F" w:rsidRDefault="00D8372F" w:rsidP="00D8372F">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(859) 245-3927</w:t>
      </w:r>
    </w:p>
    <w:p w:rsidR="00D8372F" w:rsidRDefault="00D8372F" w:rsidP="00D8372F">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hyperlink r:id="rId7" w:history="1">
        <w:r>
          <w:rPr>
            <w:rStyle w:val="Hyperlink"/>
            <w:rFonts w:ascii="Times New Roman" w:hAnsi="Times New Roman" w:cs="Times New Roman"/>
            <w:sz w:val="20"/>
            <w:szCs w:val="20"/>
          </w:rPr>
          <w:t>amaddox@lbxco.com</w:t>
        </w:r>
      </w:hyperlink>
    </w:p>
    <w:p w:rsidR="00D8372F" w:rsidRDefault="00D8372F" w:rsidP="00D8372F">
      <w:pPr>
        <w:rPr>
          <w:rFonts w:ascii="Times New Roman" w:hAnsi="Times New Roman" w:cs="Times New Roman"/>
          <w:sz w:val="20"/>
          <w:szCs w:val="20"/>
        </w:rPr>
      </w:pPr>
    </w:p>
    <w:p w:rsidR="00D8372F" w:rsidRDefault="00D8372F" w:rsidP="00D8372F">
      <w:pPr>
        <w:rPr>
          <w:rFonts w:ascii="Times New Roman" w:hAnsi="Times New Roman" w:cs="Times New Roman"/>
          <w:i/>
          <w:sz w:val="18"/>
          <w:szCs w:val="18"/>
        </w:rPr>
      </w:pPr>
      <w:r>
        <w:rPr>
          <w:rFonts w:ascii="Times New Roman" w:hAnsi="Times New Roman" w:cs="Times New Roman"/>
          <w:i/>
          <w:sz w:val="18"/>
          <w:szCs w:val="18"/>
        </w:rPr>
        <w:t xml:space="preserve">LBX Company LLC is the proud maker of Link-Belt hydraulic excavators, scrap/material handlers, demolition equipment and forestry equipment. These products are sold through a large independent dealer network located throughout North and Latin America. LBX’s subsidiary company, LBX do </w:t>
      </w:r>
      <w:proofErr w:type="spellStart"/>
      <w:r>
        <w:rPr>
          <w:rFonts w:ascii="Times New Roman" w:hAnsi="Times New Roman" w:cs="Times New Roman"/>
          <w:i/>
          <w:sz w:val="18"/>
          <w:szCs w:val="18"/>
        </w:rPr>
        <w:t>Brasil</w:t>
      </w:r>
      <w:proofErr w:type="spellEnd"/>
      <w:r>
        <w:rPr>
          <w:rFonts w:ascii="Times New Roman" w:hAnsi="Times New Roman" w:cs="Times New Roman"/>
          <w:i/>
          <w:sz w:val="18"/>
          <w:szCs w:val="18"/>
        </w:rPr>
        <w:t xml:space="preserve">, distributes these products in Brazil.    </w:t>
      </w:r>
    </w:p>
    <w:p w:rsidR="00D8372F" w:rsidRDefault="00D8372F" w:rsidP="00D8372F">
      <w:pPr>
        <w:rPr>
          <w:rFonts w:ascii="Times New Roman" w:hAnsi="Times New Roman" w:cs="Times New Roman"/>
          <w:i/>
          <w:sz w:val="18"/>
          <w:szCs w:val="18"/>
        </w:rPr>
      </w:pPr>
    </w:p>
    <w:p w:rsidR="00D8372F" w:rsidRDefault="00D8372F" w:rsidP="00D8372F">
      <w:pPr>
        <w:rPr>
          <w:rFonts w:ascii="Times New Roman" w:hAnsi="Times New Roman" w:cs="Times New Roman"/>
          <w:i/>
          <w:sz w:val="18"/>
          <w:szCs w:val="18"/>
        </w:rPr>
      </w:pPr>
      <w:r>
        <w:rPr>
          <w:rFonts w:ascii="Times New Roman" w:hAnsi="Times New Roman" w:cs="Times New Roman"/>
          <w:i/>
          <w:sz w:val="18"/>
          <w:szCs w:val="18"/>
        </w:rPr>
        <w:t xml:space="preserve">LBX Company is a division of Sumitomo (S.H.I.) Construction Machinery, a world-wide leader in construction equipment innovation and quality manufacturing based in Chiba, Japan.   </w:t>
      </w:r>
    </w:p>
    <w:p w:rsidR="00D8372F" w:rsidRDefault="00D8372F" w:rsidP="00D8372F">
      <w:pPr>
        <w:rPr>
          <w:rFonts w:ascii="Times New Roman" w:hAnsi="Times New Roman" w:cs="Times New Roman"/>
          <w:i/>
          <w:sz w:val="18"/>
          <w:szCs w:val="18"/>
        </w:rPr>
      </w:pPr>
    </w:p>
    <w:p w:rsidR="0042663D" w:rsidRPr="00D8372F" w:rsidRDefault="00D8372F" w:rsidP="00D8372F">
      <w:r>
        <w:rPr>
          <w:rFonts w:ascii="Times New Roman" w:hAnsi="Times New Roman" w:cs="Times New Roman"/>
          <w:i/>
          <w:sz w:val="18"/>
          <w:szCs w:val="18"/>
        </w:rPr>
        <w:t xml:space="preserve">More information is available by visiting www.lbxco.com or lbx.br.com.  </w:t>
      </w:r>
    </w:p>
    <w:sectPr w:rsidR="0042663D" w:rsidRPr="00D837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DC7" w:rsidRDefault="004D6DC7" w:rsidP="004D6DC7">
      <w:r>
        <w:separator/>
      </w:r>
    </w:p>
  </w:endnote>
  <w:endnote w:type="continuationSeparator" w:id="0">
    <w:p w:rsidR="004D6DC7" w:rsidRDefault="004D6DC7" w:rsidP="004D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utura Book">
    <w:panose1 w:val="000005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63D" w:rsidRDefault="0042663D">
    <w:pPr>
      <w:pStyle w:val="Footer"/>
    </w:pPr>
    <w:r>
      <w:rPr>
        <w:noProof/>
      </w:rPr>
      <w:drawing>
        <wp:inline distT="0" distB="0" distL="0" distR="0">
          <wp:extent cx="594360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2.jpg"/>
                  <pic:cNvPicPr/>
                </pic:nvPicPr>
                <pic:blipFill>
                  <a:blip r:embed="rId1">
                    <a:extLst>
                      <a:ext uri="{28A0092B-C50C-407E-A947-70E740481C1C}">
                        <a14:useLocalDpi xmlns:a14="http://schemas.microsoft.com/office/drawing/2010/main" val="0"/>
                      </a:ext>
                    </a:extLst>
                  </a:blip>
                  <a:stretch>
                    <a:fillRect/>
                  </a:stretch>
                </pic:blipFill>
                <pic:spPr>
                  <a:xfrm>
                    <a:off x="0" y="0"/>
                    <a:ext cx="5943600" cy="304800"/>
                  </a:xfrm>
                  <a:prstGeom prst="rect">
                    <a:avLst/>
                  </a:prstGeom>
                </pic:spPr>
              </pic:pic>
            </a:graphicData>
          </a:graphic>
        </wp:inline>
      </w:drawing>
    </w:r>
  </w:p>
  <w:p w:rsidR="0042663D" w:rsidRDefault="00426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DC7" w:rsidRDefault="004D6DC7" w:rsidP="004D6DC7">
      <w:r>
        <w:separator/>
      </w:r>
    </w:p>
  </w:footnote>
  <w:footnote w:type="continuationSeparator" w:id="0">
    <w:p w:rsidR="004D6DC7" w:rsidRDefault="004D6DC7" w:rsidP="004D6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DC7" w:rsidRPr="004D6DC7" w:rsidRDefault="004D6DC7" w:rsidP="004D6DC7">
    <w:pPr>
      <w:pStyle w:val="Header"/>
      <w:rPr>
        <w:rFonts w:ascii="Futura Book" w:hAnsi="Futura Book"/>
        <w:sz w:val="52"/>
        <w:szCs w:val="52"/>
      </w:rPr>
    </w:pPr>
    <w:r>
      <w:rPr>
        <w:noProof/>
      </w:rPr>
      <w:drawing>
        <wp:inline distT="0" distB="0" distL="0" distR="0">
          <wp:extent cx="1828800" cy="5679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BeltExcavatorCo.jpg"/>
                  <pic:cNvPicPr/>
                </pic:nvPicPr>
                <pic:blipFill>
                  <a:blip r:embed="rId1">
                    <a:extLst>
                      <a:ext uri="{28A0092B-C50C-407E-A947-70E740481C1C}">
                        <a14:useLocalDpi xmlns:a14="http://schemas.microsoft.com/office/drawing/2010/main" val="0"/>
                      </a:ext>
                    </a:extLst>
                  </a:blip>
                  <a:stretch>
                    <a:fillRect/>
                  </a:stretch>
                </pic:blipFill>
                <pic:spPr>
                  <a:xfrm>
                    <a:off x="0" y="0"/>
                    <a:ext cx="1828800" cy="567950"/>
                  </a:xfrm>
                  <a:prstGeom prst="rect">
                    <a:avLst/>
                  </a:prstGeom>
                </pic:spPr>
              </pic:pic>
            </a:graphicData>
          </a:graphic>
        </wp:inline>
      </w:drawing>
    </w:r>
    <w:r>
      <w:tab/>
    </w:r>
    <w:r>
      <w:tab/>
    </w:r>
    <w:r w:rsidRPr="004D6DC7">
      <w:rPr>
        <w:rFonts w:ascii="Futura Book" w:hAnsi="Futura Book"/>
        <w:color w:val="808080" w:themeColor="background1" w:themeShade="80"/>
        <w:sz w:val="52"/>
        <w:szCs w:val="52"/>
      </w:rPr>
      <w:t>NEWS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6A3"/>
    <w:rsid w:val="001646A3"/>
    <w:rsid w:val="001A13E7"/>
    <w:rsid w:val="001F1608"/>
    <w:rsid w:val="002F20F8"/>
    <w:rsid w:val="00327B18"/>
    <w:rsid w:val="0040522D"/>
    <w:rsid w:val="0042663D"/>
    <w:rsid w:val="00466F54"/>
    <w:rsid w:val="004A3A17"/>
    <w:rsid w:val="004B6CA9"/>
    <w:rsid w:val="004D6DC7"/>
    <w:rsid w:val="00510912"/>
    <w:rsid w:val="00514975"/>
    <w:rsid w:val="005E549B"/>
    <w:rsid w:val="007776BD"/>
    <w:rsid w:val="00A11928"/>
    <w:rsid w:val="00C97E63"/>
    <w:rsid w:val="00D32C75"/>
    <w:rsid w:val="00D6010F"/>
    <w:rsid w:val="00D83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7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4D6DC7"/>
    <w:pPr>
      <w:autoSpaceDE w:val="0"/>
      <w:autoSpaceDN w:val="0"/>
      <w:adjustRightInd w:val="0"/>
      <w:spacing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4D6DC7"/>
    <w:pPr>
      <w:tabs>
        <w:tab w:val="center" w:pos="4680"/>
        <w:tab w:val="right" w:pos="9360"/>
      </w:tabs>
    </w:pPr>
  </w:style>
  <w:style w:type="character" w:customStyle="1" w:styleId="HeaderChar">
    <w:name w:val="Header Char"/>
    <w:basedOn w:val="DefaultParagraphFont"/>
    <w:link w:val="Header"/>
    <w:uiPriority w:val="99"/>
    <w:rsid w:val="004D6DC7"/>
  </w:style>
  <w:style w:type="paragraph" w:styleId="Footer">
    <w:name w:val="footer"/>
    <w:basedOn w:val="Normal"/>
    <w:link w:val="FooterChar"/>
    <w:uiPriority w:val="99"/>
    <w:unhideWhenUsed/>
    <w:rsid w:val="004D6DC7"/>
    <w:pPr>
      <w:tabs>
        <w:tab w:val="center" w:pos="4680"/>
        <w:tab w:val="right" w:pos="9360"/>
      </w:tabs>
    </w:pPr>
  </w:style>
  <w:style w:type="character" w:customStyle="1" w:styleId="FooterChar">
    <w:name w:val="Footer Char"/>
    <w:basedOn w:val="DefaultParagraphFont"/>
    <w:link w:val="Footer"/>
    <w:uiPriority w:val="99"/>
    <w:rsid w:val="004D6DC7"/>
  </w:style>
  <w:style w:type="paragraph" w:styleId="BalloonText">
    <w:name w:val="Balloon Text"/>
    <w:basedOn w:val="Normal"/>
    <w:link w:val="BalloonTextChar"/>
    <w:uiPriority w:val="99"/>
    <w:semiHidden/>
    <w:unhideWhenUsed/>
    <w:rsid w:val="004D6DC7"/>
    <w:rPr>
      <w:rFonts w:ascii="Tahoma" w:hAnsi="Tahoma" w:cs="Tahoma"/>
      <w:sz w:val="16"/>
      <w:szCs w:val="16"/>
    </w:rPr>
  </w:style>
  <w:style w:type="character" w:customStyle="1" w:styleId="BalloonTextChar">
    <w:name w:val="Balloon Text Char"/>
    <w:basedOn w:val="DefaultParagraphFont"/>
    <w:link w:val="BalloonText"/>
    <w:uiPriority w:val="99"/>
    <w:semiHidden/>
    <w:rsid w:val="004D6DC7"/>
    <w:rPr>
      <w:rFonts w:ascii="Tahoma" w:hAnsi="Tahoma" w:cs="Tahoma"/>
      <w:sz w:val="16"/>
      <w:szCs w:val="16"/>
    </w:rPr>
  </w:style>
  <w:style w:type="character" w:styleId="Hyperlink">
    <w:name w:val="Hyperlink"/>
    <w:basedOn w:val="DefaultParagraphFont"/>
    <w:uiPriority w:val="99"/>
    <w:unhideWhenUsed/>
    <w:rsid w:val="004266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7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4D6DC7"/>
    <w:pPr>
      <w:autoSpaceDE w:val="0"/>
      <w:autoSpaceDN w:val="0"/>
      <w:adjustRightInd w:val="0"/>
      <w:spacing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4D6DC7"/>
    <w:pPr>
      <w:tabs>
        <w:tab w:val="center" w:pos="4680"/>
        <w:tab w:val="right" w:pos="9360"/>
      </w:tabs>
    </w:pPr>
  </w:style>
  <w:style w:type="character" w:customStyle="1" w:styleId="HeaderChar">
    <w:name w:val="Header Char"/>
    <w:basedOn w:val="DefaultParagraphFont"/>
    <w:link w:val="Header"/>
    <w:uiPriority w:val="99"/>
    <w:rsid w:val="004D6DC7"/>
  </w:style>
  <w:style w:type="paragraph" w:styleId="Footer">
    <w:name w:val="footer"/>
    <w:basedOn w:val="Normal"/>
    <w:link w:val="FooterChar"/>
    <w:uiPriority w:val="99"/>
    <w:unhideWhenUsed/>
    <w:rsid w:val="004D6DC7"/>
    <w:pPr>
      <w:tabs>
        <w:tab w:val="center" w:pos="4680"/>
        <w:tab w:val="right" w:pos="9360"/>
      </w:tabs>
    </w:pPr>
  </w:style>
  <w:style w:type="character" w:customStyle="1" w:styleId="FooterChar">
    <w:name w:val="Footer Char"/>
    <w:basedOn w:val="DefaultParagraphFont"/>
    <w:link w:val="Footer"/>
    <w:uiPriority w:val="99"/>
    <w:rsid w:val="004D6DC7"/>
  </w:style>
  <w:style w:type="paragraph" w:styleId="BalloonText">
    <w:name w:val="Balloon Text"/>
    <w:basedOn w:val="Normal"/>
    <w:link w:val="BalloonTextChar"/>
    <w:uiPriority w:val="99"/>
    <w:semiHidden/>
    <w:unhideWhenUsed/>
    <w:rsid w:val="004D6DC7"/>
    <w:rPr>
      <w:rFonts w:ascii="Tahoma" w:hAnsi="Tahoma" w:cs="Tahoma"/>
      <w:sz w:val="16"/>
      <w:szCs w:val="16"/>
    </w:rPr>
  </w:style>
  <w:style w:type="character" w:customStyle="1" w:styleId="BalloonTextChar">
    <w:name w:val="Balloon Text Char"/>
    <w:basedOn w:val="DefaultParagraphFont"/>
    <w:link w:val="BalloonText"/>
    <w:uiPriority w:val="99"/>
    <w:semiHidden/>
    <w:rsid w:val="004D6DC7"/>
    <w:rPr>
      <w:rFonts w:ascii="Tahoma" w:hAnsi="Tahoma" w:cs="Tahoma"/>
      <w:sz w:val="16"/>
      <w:szCs w:val="16"/>
    </w:rPr>
  </w:style>
  <w:style w:type="character" w:styleId="Hyperlink">
    <w:name w:val="Hyperlink"/>
    <w:basedOn w:val="DefaultParagraphFont"/>
    <w:uiPriority w:val="99"/>
    <w:unhideWhenUsed/>
    <w:rsid w:val="004266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67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addox@lbxc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Maddox</dc:creator>
  <cp:lastModifiedBy>Amy Maddox</cp:lastModifiedBy>
  <cp:revision>4</cp:revision>
  <dcterms:created xsi:type="dcterms:W3CDTF">2013-01-11T15:03:00Z</dcterms:created>
  <dcterms:modified xsi:type="dcterms:W3CDTF">2013-01-11T18:45:00Z</dcterms:modified>
</cp:coreProperties>
</file>